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0478C" w14:textId="77777777" w:rsidR="003136B0" w:rsidRDefault="003136B0" w:rsidP="003136B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Articolo 16 </w:t>
      </w:r>
    </w:p>
    <w:p w14:paraId="0EA5A3BF" w14:textId="77777777" w:rsidR="003136B0" w:rsidRDefault="003136B0" w:rsidP="003136B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Attribuzione dei crediti alle attività formative particolari </w:t>
      </w:r>
    </w:p>
    <w:p w14:paraId="3B529EBA" w14:textId="042BBB23" w:rsidR="00280C32" w:rsidRDefault="003136B0" w:rsidP="003136B0">
      <w:pPr>
        <w:rPr>
          <w:sz w:val="23"/>
          <w:szCs w:val="23"/>
        </w:rPr>
      </w:pPr>
      <w:r>
        <w:rPr>
          <w:sz w:val="23"/>
          <w:szCs w:val="23"/>
        </w:rPr>
        <w:t>1. Alle attività formative particolari di cui all’articolo 1, comma 8, i crediti formativi sono riconosciuti nella misura prevista nella seguente tabella: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7"/>
        <w:gridCol w:w="2887"/>
        <w:gridCol w:w="2887"/>
      </w:tblGrid>
      <w:tr w:rsidR="003136B0" w14:paraId="2CDAC6E2" w14:textId="77777777" w:rsidTr="00D74E7F">
        <w:trPr>
          <w:trHeight w:val="276"/>
        </w:trPr>
        <w:tc>
          <w:tcPr>
            <w:tcW w:w="2887" w:type="dxa"/>
          </w:tcPr>
          <w:p w14:paraId="1D120BB5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Attività formative particolari </w:t>
            </w:r>
          </w:p>
        </w:tc>
        <w:tc>
          <w:tcPr>
            <w:tcW w:w="2887" w:type="dxa"/>
          </w:tcPr>
          <w:p w14:paraId="5857EA6E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Crediti attribuiti </w:t>
            </w:r>
          </w:p>
        </w:tc>
        <w:tc>
          <w:tcPr>
            <w:tcW w:w="2887" w:type="dxa"/>
          </w:tcPr>
          <w:p w14:paraId="3FC96955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Limiti massimi annuali </w:t>
            </w:r>
          </w:p>
        </w:tc>
      </w:tr>
      <w:tr w:rsidR="003136B0" w14:paraId="0F60B43B" w14:textId="77777777" w:rsidTr="00D74E7F">
        <w:trPr>
          <w:trHeight w:val="275"/>
        </w:trPr>
        <w:tc>
          <w:tcPr>
            <w:tcW w:w="2887" w:type="dxa"/>
          </w:tcPr>
          <w:p w14:paraId="600CA03F" w14:textId="77777777" w:rsidR="003136B0" w:rsidRDefault="003136B0">
            <w:pPr>
              <w:pStyle w:val="Default"/>
              <w:rPr>
                <w:color w:val="auto"/>
              </w:rPr>
            </w:pPr>
          </w:p>
          <w:p w14:paraId="5F6C6A0D" w14:textId="77777777" w:rsidR="003136B0" w:rsidRDefault="003136B0">
            <w:pPr>
              <w:pStyle w:val="Default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a) Relazioni agli eventi formativi approvati dal Consiglio Nazionale (</w:t>
            </w:r>
            <w:proofErr w:type="spellStart"/>
            <w:r>
              <w:rPr>
                <w:sz w:val="16"/>
                <w:szCs w:val="16"/>
              </w:rPr>
              <w:t>cfp</w:t>
            </w:r>
            <w:proofErr w:type="spellEnd"/>
            <w:r>
              <w:rPr>
                <w:sz w:val="16"/>
                <w:szCs w:val="16"/>
              </w:rPr>
              <w:t xml:space="preserve"> validi solo per la formazione richiesta per l’assolvimento dell’obbligo formativo agli iscritti nell’albo dei dottori commercialisti e degli esperti contabili) </w:t>
            </w:r>
          </w:p>
          <w:p w14:paraId="5D2D5468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887" w:type="dxa"/>
          </w:tcPr>
          <w:p w14:paraId="2F0BF1E6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ora = 2 CFP </w:t>
            </w:r>
          </w:p>
        </w:tc>
        <w:tc>
          <w:tcPr>
            <w:tcW w:w="2887" w:type="dxa"/>
          </w:tcPr>
          <w:p w14:paraId="784BCF68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max 15 </w:t>
            </w:r>
          </w:p>
        </w:tc>
      </w:tr>
      <w:tr w:rsidR="003136B0" w14:paraId="5C1E84C7" w14:textId="77777777" w:rsidTr="00D74E7F">
        <w:trPr>
          <w:trHeight w:val="373"/>
        </w:trPr>
        <w:tc>
          <w:tcPr>
            <w:tcW w:w="2887" w:type="dxa"/>
          </w:tcPr>
          <w:p w14:paraId="0BEF0132" w14:textId="77777777" w:rsidR="003136B0" w:rsidRDefault="003136B0">
            <w:pPr>
              <w:pStyle w:val="Default"/>
              <w:rPr>
                <w:color w:val="auto"/>
              </w:rPr>
            </w:pPr>
          </w:p>
          <w:p w14:paraId="6B0D92C2" w14:textId="77777777" w:rsidR="003136B0" w:rsidRDefault="003136B0">
            <w:pPr>
              <w:pStyle w:val="Default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b) Relazioni nelle scuole e nei corsi di formazione per praticanti approvate dal Consiglio Nazionale (</w:t>
            </w:r>
            <w:proofErr w:type="spellStart"/>
            <w:r>
              <w:rPr>
                <w:sz w:val="16"/>
                <w:szCs w:val="16"/>
              </w:rPr>
              <w:t>cfp</w:t>
            </w:r>
            <w:proofErr w:type="spellEnd"/>
            <w:r>
              <w:rPr>
                <w:sz w:val="16"/>
                <w:szCs w:val="16"/>
              </w:rPr>
              <w:t xml:space="preserve"> validi solo per la formazione richiesta per l’assolvimento dell’obbligo formativo agli iscritti nell’albo dei dottori commercialisti e degli esperti contabili). </w:t>
            </w:r>
          </w:p>
          <w:p w14:paraId="02C41424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887" w:type="dxa"/>
          </w:tcPr>
          <w:p w14:paraId="37455FB4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ora = 2 CFP </w:t>
            </w:r>
          </w:p>
        </w:tc>
        <w:tc>
          <w:tcPr>
            <w:tcW w:w="2887" w:type="dxa"/>
          </w:tcPr>
          <w:p w14:paraId="7B753FD3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max 15 </w:t>
            </w:r>
          </w:p>
        </w:tc>
      </w:tr>
      <w:tr w:rsidR="003136B0" w14:paraId="400C7278" w14:textId="77777777" w:rsidTr="00D74E7F">
        <w:trPr>
          <w:trHeight w:val="80"/>
        </w:trPr>
        <w:tc>
          <w:tcPr>
            <w:tcW w:w="2887" w:type="dxa"/>
          </w:tcPr>
          <w:p w14:paraId="19D89B57" w14:textId="77777777" w:rsidR="003136B0" w:rsidRDefault="003136B0">
            <w:pPr>
              <w:pStyle w:val="Default"/>
              <w:rPr>
                <w:color w:val="auto"/>
              </w:rPr>
            </w:pPr>
          </w:p>
          <w:p w14:paraId="25CC124D" w14:textId="77777777" w:rsidR="003136B0" w:rsidRDefault="003136B0">
            <w:pPr>
              <w:pStyle w:val="Default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c) Moderatore agli eventi formativi approvati dal Consiglio Nazionale. </w:t>
            </w:r>
          </w:p>
          <w:p w14:paraId="20E6E892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887" w:type="dxa"/>
          </w:tcPr>
          <w:p w14:paraId="5574DF49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evento = 2 CFP </w:t>
            </w:r>
          </w:p>
        </w:tc>
        <w:tc>
          <w:tcPr>
            <w:tcW w:w="2887" w:type="dxa"/>
          </w:tcPr>
          <w:p w14:paraId="7FA6E0D6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max 15 </w:t>
            </w:r>
          </w:p>
        </w:tc>
      </w:tr>
      <w:tr w:rsidR="003136B0" w14:paraId="02B68FC7" w14:textId="77777777" w:rsidTr="00D74E7F">
        <w:trPr>
          <w:trHeight w:val="274"/>
        </w:trPr>
        <w:tc>
          <w:tcPr>
            <w:tcW w:w="2887" w:type="dxa"/>
          </w:tcPr>
          <w:p w14:paraId="389041D5" w14:textId="77777777" w:rsidR="003136B0" w:rsidRDefault="003136B0">
            <w:pPr>
              <w:pStyle w:val="Default"/>
              <w:rPr>
                <w:color w:val="auto"/>
              </w:rPr>
            </w:pPr>
          </w:p>
          <w:p w14:paraId="113A52DC" w14:textId="77777777" w:rsidR="003136B0" w:rsidRDefault="003136B0">
            <w:pPr>
              <w:pStyle w:val="Default"/>
              <w:numPr>
                <w:ilvl w:val="0"/>
                <w:numId w:val="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d) Pubblicazioni di natura tecnico-professionale su argomenti compresi nell’Elenco delle materie oggetto delle attività formative. </w:t>
            </w:r>
          </w:p>
          <w:p w14:paraId="05898A88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887" w:type="dxa"/>
          </w:tcPr>
          <w:p w14:paraId="08943743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CFP per ogni articolo di almeno 3.500 battute, 5 CFP per la pubblicazione di ogni libro </w:t>
            </w:r>
          </w:p>
        </w:tc>
        <w:tc>
          <w:tcPr>
            <w:tcW w:w="2887" w:type="dxa"/>
          </w:tcPr>
          <w:p w14:paraId="3918AD21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max 15 </w:t>
            </w:r>
          </w:p>
        </w:tc>
      </w:tr>
      <w:tr w:rsidR="003136B0" w14:paraId="4276A3CC" w14:textId="77777777" w:rsidTr="00D74E7F">
        <w:trPr>
          <w:trHeight w:val="177"/>
        </w:trPr>
        <w:tc>
          <w:tcPr>
            <w:tcW w:w="2887" w:type="dxa"/>
          </w:tcPr>
          <w:p w14:paraId="30B66F07" w14:textId="77777777" w:rsidR="003136B0" w:rsidRDefault="003136B0">
            <w:pPr>
              <w:pStyle w:val="Default"/>
              <w:rPr>
                <w:color w:val="auto"/>
              </w:rPr>
            </w:pPr>
          </w:p>
          <w:p w14:paraId="61CE400D" w14:textId="77777777" w:rsidR="003136B0" w:rsidRDefault="003136B0">
            <w:pPr>
              <w:pStyle w:val="Default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e) Docenze presso Università nelle materie comprese nell’Elenco delle materie oggetto delle attività formative. </w:t>
            </w:r>
          </w:p>
          <w:p w14:paraId="407C21C4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887" w:type="dxa"/>
          </w:tcPr>
          <w:p w14:paraId="75283D62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CFU = 2 CFP </w:t>
            </w:r>
          </w:p>
        </w:tc>
        <w:tc>
          <w:tcPr>
            <w:tcW w:w="2887" w:type="dxa"/>
          </w:tcPr>
          <w:p w14:paraId="23C7C8FF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max 16 </w:t>
            </w:r>
          </w:p>
        </w:tc>
      </w:tr>
      <w:tr w:rsidR="003136B0" w14:paraId="7C510187" w14:textId="77777777" w:rsidTr="00D74E7F">
        <w:trPr>
          <w:trHeight w:val="178"/>
        </w:trPr>
        <w:tc>
          <w:tcPr>
            <w:tcW w:w="2887" w:type="dxa"/>
          </w:tcPr>
          <w:p w14:paraId="5C7695AF" w14:textId="77777777" w:rsidR="003136B0" w:rsidRDefault="003136B0">
            <w:pPr>
              <w:pStyle w:val="Default"/>
              <w:rPr>
                <w:color w:val="auto"/>
              </w:rPr>
            </w:pPr>
          </w:p>
          <w:p w14:paraId="4C594CD7" w14:textId="77777777" w:rsidR="003136B0" w:rsidRDefault="003136B0">
            <w:pPr>
              <w:pStyle w:val="Default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f) Docenze annuali presso istituti tecnici ed enti equiparati nelle materie comprese nell’Elenco delle materie oggetto delle attività formative. </w:t>
            </w:r>
          </w:p>
          <w:p w14:paraId="18E5AE06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887" w:type="dxa"/>
          </w:tcPr>
          <w:p w14:paraId="3E51CE75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 CFP </w:t>
            </w:r>
          </w:p>
        </w:tc>
        <w:tc>
          <w:tcPr>
            <w:tcW w:w="2887" w:type="dxa"/>
          </w:tcPr>
          <w:p w14:paraId="636A33C5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max 10 </w:t>
            </w:r>
          </w:p>
        </w:tc>
      </w:tr>
      <w:tr w:rsidR="003136B0" w14:paraId="2A4DC051" w14:textId="77777777" w:rsidTr="00D74E7F">
        <w:trPr>
          <w:trHeight w:val="275"/>
        </w:trPr>
        <w:tc>
          <w:tcPr>
            <w:tcW w:w="2887" w:type="dxa"/>
          </w:tcPr>
          <w:p w14:paraId="4AB486A3" w14:textId="77777777" w:rsidR="003136B0" w:rsidRDefault="003136B0">
            <w:pPr>
              <w:pStyle w:val="Default"/>
              <w:rPr>
                <w:color w:val="auto"/>
              </w:rPr>
            </w:pPr>
          </w:p>
          <w:p w14:paraId="0A9DF8F4" w14:textId="77777777" w:rsidR="003136B0" w:rsidRDefault="003136B0">
            <w:pPr>
              <w:pStyle w:val="Default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g) Partecipazione alle commissioni per gli esami di Stato per l’esercizio della professione di dottore commercialista e di esperto contabile e per l’esame per l’iscrizione al registro dei revisori contabili. </w:t>
            </w:r>
          </w:p>
          <w:p w14:paraId="69646508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887" w:type="dxa"/>
          </w:tcPr>
          <w:p w14:paraId="4B84CD2E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 CFP per ogni sessione </w:t>
            </w:r>
          </w:p>
        </w:tc>
        <w:tc>
          <w:tcPr>
            <w:tcW w:w="2887" w:type="dxa"/>
          </w:tcPr>
          <w:p w14:paraId="40C03F6B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max 10 </w:t>
            </w:r>
          </w:p>
        </w:tc>
      </w:tr>
      <w:tr w:rsidR="003136B0" w14:paraId="1FCA0BC5" w14:textId="77777777" w:rsidTr="00D74E7F">
        <w:trPr>
          <w:trHeight w:val="177"/>
        </w:trPr>
        <w:tc>
          <w:tcPr>
            <w:tcW w:w="2887" w:type="dxa"/>
          </w:tcPr>
          <w:p w14:paraId="03D7B21B" w14:textId="77777777" w:rsidR="003136B0" w:rsidRDefault="003136B0">
            <w:pPr>
              <w:pStyle w:val="Default"/>
              <w:rPr>
                <w:color w:val="auto"/>
              </w:rPr>
            </w:pPr>
          </w:p>
          <w:p w14:paraId="04D85EA6" w14:textId="77777777" w:rsidR="003136B0" w:rsidRDefault="003136B0">
            <w:pPr>
              <w:pStyle w:val="Default"/>
              <w:numPr>
                <w:ilvl w:val="0"/>
                <w:numId w:val="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h) Partecipazione alle commissioni di studio e gruppi di lavoro del Consiglio Nazionale, degli Ordini territoriali e loro Fondazioni. </w:t>
            </w:r>
          </w:p>
          <w:p w14:paraId="7BB3B98D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887" w:type="dxa"/>
          </w:tcPr>
          <w:p w14:paraId="38E25FB8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riunione = 2 CFP </w:t>
            </w:r>
          </w:p>
        </w:tc>
        <w:tc>
          <w:tcPr>
            <w:tcW w:w="2887" w:type="dxa"/>
          </w:tcPr>
          <w:p w14:paraId="5F7ED54E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max 16 </w:t>
            </w:r>
          </w:p>
        </w:tc>
      </w:tr>
      <w:tr w:rsidR="003136B0" w14:paraId="044312D5" w14:textId="77777777" w:rsidTr="00D74E7F">
        <w:trPr>
          <w:trHeight w:val="178"/>
        </w:trPr>
        <w:tc>
          <w:tcPr>
            <w:tcW w:w="2887" w:type="dxa"/>
          </w:tcPr>
          <w:p w14:paraId="1F2FB47C" w14:textId="77777777" w:rsidR="003136B0" w:rsidRDefault="003136B0">
            <w:pPr>
              <w:pStyle w:val="Default"/>
              <w:numPr>
                <w:ilvl w:val="0"/>
                <w:numId w:val="9"/>
              </w:numPr>
              <w:rPr>
                <w:sz w:val="16"/>
                <w:szCs w:val="16"/>
              </w:rPr>
            </w:pPr>
          </w:p>
          <w:p w14:paraId="17375AA6" w14:textId="240CEEBE" w:rsidR="003136B0" w:rsidRDefault="003136B0">
            <w:pPr>
              <w:pStyle w:val="Default"/>
              <w:numPr>
                <w:ilvl w:val="0"/>
                <w:numId w:val="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i) Partecipazione ai gruppi di lavoro e alle commissioni di studio degli organismi nazionali e internazionali cui aderisce il Consiglio Nazionale. </w:t>
            </w:r>
          </w:p>
          <w:p w14:paraId="419D43AF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887" w:type="dxa"/>
          </w:tcPr>
          <w:p w14:paraId="2B120EC0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</w:p>
          <w:p w14:paraId="3DFD77ED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</w:p>
          <w:p w14:paraId="493A5EF3" w14:textId="6ECCB30A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riunione = 2 CFP </w:t>
            </w:r>
          </w:p>
        </w:tc>
        <w:tc>
          <w:tcPr>
            <w:tcW w:w="2887" w:type="dxa"/>
          </w:tcPr>
          <w:p w14:paraId="3D5D18A8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</w:p>
          <w:p w14:paraId="6C4812FA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</w:p>
          <w:p w14:paraId="5F5969F7" w14:textId="3787B56E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max 16 </w:t>
            </w:r>
          </w:p>
        </w:tc>
      </w:tr>
      <w:tr w:rsidR="003136B0" w14:paraId="0AE5CA19" w14:textId="77777777" w:rsidTr="00D74E7F">
        <w:trPr>
          <w:trHeight w:val="177"/>
        </w:trPr>
        <w:tc>
          <w:tcPr>
            <w:tcW w:w="2887" w:type="dxa"/>
          </w:tcPr>
          <w:p w14:paraId="1C3630A6" w14:textId="77777777" w:rsidR="003136B0" w:rsidRDefault="003136B0">
            <w:pPr>
              <w:pStyle w:val="Default"/>
              <w:rPr>
                <w:color w:val="auto"/>
              </w:rPr>
            </w:pPr>
          </w:p>
          <w:p w14:paraId="65F51DC7" w14:textId="77777777" w:rsidR="003136B0" w:rsidRDefault="003136B0">
            <w:pPr>
              <w:pStyle w:val="Default"/>
              <w:numPr>
                <w:ilvl w:val="0"/>
                <w:numId w:val="10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l) Partecipazione alle commissioni ministeriali e parlamentari, nazionali o europee. </w:t>
            </w:r>
          </w:p>
          <w:p w14:paraId="07845475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887" w:type="dxa"/>
          </w:tcPr>
          <w:p w14:paraId="42C402A0" w14:textId="77777777" w:rsidR="00F174BB" w:rsidRDefault="00F174BB">
            <w:pPr>
              <w:pStyle w:val="Default"/>
              <w:rPr>
                <w:sz w:val="16"/>
                <w:szCs w:val="16"/>
              </w:rPr>
            </w:pPr>
          </w:p>
          <w:p w14:paraId="0CABE0C5" w14:textId="77777777" w:rsidR="00F174BB" w:rsidRDefault="00F174BB">
            <w:pPr>
              <w:pStyle w:val="Default"/>
              <w:rPr>
                <w:sz w:val="16"/>
                <w:szCs w:val="16"/>
              </w:rPr>
            </w:pPr>
          </w:p>
          <w:p w14:paraId="7AA8B4F6" w14:textId="74A58352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1 riunione = 2 CFP </w:t>
            </w:r>
          </w:p>
        </w:tc>
        <w:tc>
          <w:tcPr>
            <w:tcW w:w="2887" w:type="dxa"/>
          </w:tcPr>
          <w:p w14:paraId="36927CA2" w14:textId="77777777" w:rsidR="00F174BB" w:rsidRDefault="00F174BB">
            <w:pPr>
              <w:pStyle w:val="Default"/>
              <w:rPr>
                <w:sz w:val="16"/>
                <w:szCs w:val="16"/>
              </w:rPr>
            </w:pPr>
          </w:p>
          <w:p w14:paraId="7B0AA9F4" w14:textId="77777777" w:rsidR="00F174BB" w:rsidRDefault="00F174BB">
            <w:pPr>
              <w:pStyle w:val="Default"/>
              <w:rPr>
                <w:sz w:val="16"/>
                <w:szCs w:val="16"/>
              </w:rPr>
            </w:pPr>
          </w:p>
          <w:p w14:paraId="353344DE" w14:textId="2CC41FF4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s.l. </w:t>
            </w:r>
          </w:p>
        </w:tc>
      </w:tr>
      <w:tr w:rsidR="003136B0" w14:paraId="1527209F" w14:textId="77777777" w:rsidTr="00D74E7F">
        <w:trPr>
          <w:trHeight w:val="177"/>
        </w:trPr>
        <w:tc>
          <w:tcPr>
            <w:tcW w:w="2887" w:type="dxa"/>
          </w:tcPr>
          <w:p w14:paraId="2C86E591" w14:textId="77777777" w:rsidR="003136B0" w:rsidRDefault="003136B0">
            <w:pPr>
              <w:pStyle w:val="Default"/>
              <w:rPr>
                <w:color w:val="auto"/>
              </w:rPr>
            </w:pPr>
          </w:p>
          <w:p w14:paraId="4E21C643" w14:textId="77777777" w:rsidR="003136B0" w:rsidRDefault="003136B0">
            <w:pPr>
              <w:pStyle w:val="Default"/>
              <w:numPr>
                <w:ilvl w:val="0"/>
                <w:numId w:val="1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m) Partecipazione alle commissioni degli organi di governo dei Comuni, delle Province e delle Regioni. </w:t>
            </w:r>
          </w:p>
          <w:p w14:paraId="00BFE956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887" w:type="dxa"/>
          </w:tcPr>
          <w:p w14:paraId="5D67386B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riunione=2CFP </w:t>
            </w:r>
          </w:p>
        </w:tc>
        <w:tc>
          <w:tcPr>
            <w:tcW w:w="2887" w:type="dxa"/>
          </w:tcPr>
          <w:p w14:paraId="5BEC5935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max 10 </w:t>
            </w:r>
          </w:p>
        </w:tc>
      </w:tr>
      <w:tr w:rsidR="003136B0" w14:paraId="30C7AB6A" w14:textId="77777777" w:rsidTr="00D74E7F">
        <w:trPr>
          <w:trHeight w:val="178"/>
        </w:trPr>
        <w:tc>
          <w:tcPr>
            <w:tcW w:w="2887" w:type="dxa"/>
          </w:tcPr>
          <w:p w14:paraId="191B297D" w14:textId="77777777" w:rsidR="003136B0" w:rsidRDefault="003136B0">
            <w:pPr>
              <w:pStyle w:val="Default"/>
              <w:rPr>
                <w:color w:val="auto"/>
              </w:rPr>
            </w:pPr>
          </w:p>
          <w:p w14:paraId="42135CF4" w14:textId="77777777" w:rsidR="003136B0" w:rsidRDefault="003136B0">
            <w:pPr>
              <w:pStyle w:val="Default"/>
              <w:numPr>
                <w:ilvl w:val="0"/>
                <w:numId w:val="12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n) Partecipazione alle assemblee degli Ordini territoriali per l’approvazione del bilancio preventivo e consuntivo. </w:t>
            </w:r>
          </w:p>
          <w:p w14:paraId="7BE1CD7C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887" w:type="dxa"/>
          </w:tcPr>
          <w:p w14:paraId="20950DE0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riunione = 2 CFP </w:t>
            </w:r>
          </w:p>
        </w:tc>
        <w:tc>
          <w:tcPr>
            <w:tcW w:w="2887" w:type="dxa"/>
          </w:tcPr>
          <w:p w14:paraId="11421FB9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max 4 </w:t>
            </w:r>
          </w:p>
        </w:tc>
      </w:tr>
      <w:tr w:rsidR="003136B0" w14:paraId="0284C6BD" w14:textId="77777777" w:rsidTr="00D74E7F">
        <w:trPr>
          <w:trHeight w:val="373"/>
        </w:trPr>
        <w:tc>
          <w:tcPr>
            <w:tcW w:w="2887" w:type="dxa"/>
          </w:tcPr>
          <w:p w14:paraId="7707C59D" w14:textId="77777777" w:rsidR="003136B0" w:rsidRDefault="003136B0">
            <w:pPr>
              <w:pStyle w:val="Default"/>
              <w:rPr>
                <w:color w:val="auto"/>
              </w:rPr>
            </w:pPr>
          </w:p>
          <w:p w14:paraId="00351C83" w14:textId="77777777" w:rsidR="003136B0" w:rsidRDefault="003136B0">
            <w:pPr>
              <w:pStyle w:val="Default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o) Superamento di esami in corsi universitari e master, in Italia e all’estero, nelle materie comprese nell’Elenco delle materie oggetto delle attività formative; gli esami suddetti devono attribuire crediti formativi universitari (solo fino alla stipula delle convenzioni di cui all’articolo 7, comma 4). </w:t>
            </w:r>
          </w:p>
          <w:p w14:paraId="10938677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887" w:type="dxa"/>
          </w:tcPr>
          <w:p w14:paraId="069A318B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Il numero di crediti formativi professionali è pari al numero di crediti formativi universitari attribuiti all’esame </w:t>
            </w:r>
          </w:p>
        </w:tc>
        <w:tc>
          <w:tcPr>
            <w:tcW w:w="2887" w:type="dxa"/>
          </w:tcPr>
          <w:p w14:paraId="646B46B7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max 10 </w:t>
            </w:r>
          </w:p>
        </w:tc>
      </w:tr>
      <w:tr w:rsidR="003136B0" w14:paraId="31AE7930" w14:textId="77777777" w:rsidTr="00D74E7F">
        <w:trPr>
          <w:trHeight w:val="373"/>
        </w:trPr>
        <w:tc>
          <w:tcPr>
            <w:tcW w:w="2887" w:type="dxa"/>
          </w:tcPr>
          <w:p w14:paraId="3AC8E7B3" w14:textId="77777777" w:rsidR="003136B0" w:rsidRDefault="003136B0">
            <w:pPr>
              <w:pStyle w:val="Default"/>
              <w:rPr>
                <w:color w:val="auto"/>
              </w:rPr>
            </w:pPr>
          </w:p>
          <w:p w14:paraId="486D89DB" w14:textId="77777777" w:rsidR="003136B0" w:rsidRDefault="003136B0">
            <w:pPr>
              <w:pStyle w:val="Default"/>
              <w:numPr>
                <w:ilvl w:val="0"/>
                <w:numId w:val="14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p) Partecipazione e docenze ad eventi formativi non accreditati, organizzati da Università, Autorità indipendenti o altre Istituzioni pubbliche aventi ad oggetto materie professionali, di cui sia attestata la partecipazione dal soggetto organizzatore. </w:t>
            </w:r>
          </w:p>
          <w:p w14:paraId="2D4E8082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887" w:type="dxa"/>
          </w:tcPr>
          <w:p w14:paraId="37A4CEEC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ora=1CFP </w:t>
            </w:r>
          </w:p>
        </w:tc>
        <w:tc>
          <w:tcPr>
            <w:tcW w:w="2887" w:type="dxa"/>
          </w:tcPr>
          <w:p w14:paraId="48A30974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max 10 </w:t>
            </w:r>
          </w:p>
        </w:tc>
      </w:tr>
      <w:tr w:rsidR="003136B0" w14:paraId="5814F8FD" w14:textId="77777777" w:rsidTr="00D74E7F">
        <w:trPr>
          <w:trHeight w:val="177"/>
        </w:trPr>
        <w:tc>
          <w:tcPr>
            <w:tcW w:w="2887" w:type="dxa"/>
          </w:tcPr>
          <w:p w14:paraId="0D6BFC4F" w14:textId="77777777" w:rsidR="003136B0" w:rsidRDefault="003136B0">
            <w:pPr>
              <w:pStyle w:val="Default"/>
              <w:rPr>
                <w:color w:val="auto"/>
              </w:rPr>
            </w:pPr>
          </w:p>
          <w:p w14:paraId="02BB1C53" w14:textId="77777777" w:rsidR="003136B0" w:rsidRDefault="003136B0">
            <w:pPr>
              <w:pStyle w:val="Default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q) Partecipazione a comitati scientifici o editoriali di Associazioni/organizzazioni costituite dagli Ordini territoriali o dal Consiglio Nazionale. </w:t>
            </w:r>
          </w:p>
          <w:p w14:paraId="5F3A436A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2887" w:type="dxa"/>
          </w:tcPr>
          <w:p w14:paraId="59391A3E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riunione = 2 CFP </w:t>
            </w:r>
          </w:p>
        </w:tc>
        <w:tc>
          <w:tcPr>
            <w:tcW w:w="2887" w:type="dxa"/>
          </w:tcPr>
          <w:p w14:paraId="7EB09A1B" w14:textId="77777777" w:rsidR="003136B0" w:rsidRDefault="003136B0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max 16 </w:t>
            </w:r>
          </w:p>
        </w:tc>
      </w:tr>
    </w:tbl>
    <w:p w14:paraId="6B5811A9" w14:textId="77777777" w:rsidR="003136B0" w:rsidRDefault="003136B0" w:rsidP="003136B0"/>
    <w:sectPr w:rsidR="003136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1D7ADE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713DD9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01ADC4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785CFE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9705A9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343003F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6EE2CA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90DFDC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5C5519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9D38F2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4C5ABC0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0531C6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517B41D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A17B31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7848B36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933246119">
    <w:abstractNumId w:val="1"/>
  </w:num>
  <w:num w:numId="2" w16cid:durableId="411584881">
    <w:abstractNumId w:val="8"/>
  </w:num>
  <w:num w:numId="3" w16cid:durableId="1234925922">
    <w:abstractNumId w:val="14"/>
  </w:num>
  <w:num w:numId="4" w16cid:durableId="1701860683">
    <w:abstractNumId w:val="13"/>
  </w:num>
  <w:num w:numId="5" w16cid:durableId="1544293626">
    <w:abstractNumId w:val="10"/>
  </w:num>
  <w:num w:numId="6" w16cid:durableId="2128699373">
    <w:abstractNumId w:val="9"/>
  </w:num>
  <w:num w:numId="7" w16cid:durableId="1250969793">
    <w:abstractNumId w:val="0"/>
  </w:num>
  <w:num w:numId="8" w16cid:durableId="1578435574">
    <w:abstractNumId w:val="3"/>
  </w:num>
  <w:num w:numId="9" w16cid:durableId="494030438">
    <w:abstractNumId w:val="4"/>
  </w:num>
  <w:num w:numId="10" w16cid:durableId="1857646863">
    <w:abstractNumId w:val="2"/>
  </w:num>
  <w:num w:numId="11" w16cid:durableId="367797955">
    <w:abstractNumId w:val="5"/>
  </w:num>
  <w:num w:numId="12" w16cid:durableId="1405760016">
    <w:abstractNumId w:val="12"/>
  </w:num>
  <w:num w:numId="13" w16cid:durableId="1334145815">
    <w:abstractNumId w:val="7"/>
  </w:num>
  <w:num w:numId="14" w16cid:durableId="96028867">
    <w:abstractNumId w:val="6"/>
  </w:num>
  <w:num w:numId="15" w16cid:durableId="5425236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6B0"/>
    <w:rsid w:val="00280C32"/>
    <w:rsid w:val="003136B0"/>
    <w:rsid w:val="00D74E7F"/>
    <w:rsid w:val="00F1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5F60F"/>
  <w15:chartTrackingRefBased/>
  <w15:docId w15:val="{20C32DFD-2F58-44F7-BCEB-3A4A06AF5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136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13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505</Words>
  <Characters>2881</Characters>
  <Application>Microsoft Office Word</Application>
  <DocSecurity>0</DocSecurity>
  <Lines>24</Lines>
  <Paragraphs>6</Paragraphs>
  <ScaleCrop>false</ScaleCrop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Tonino Mele</dc:creator>
  <cp:keywords/>
  <dc:description/>
  <cp:lastModifiedBy>Tonino Mele</cp:lastModifiedBy>
  <cp:revision>5</cp:revision>
  <dcterms:created xsi:type="dcterms:W3CDTF">2023-01-17T11:56:00Z</dcterms:created>
  <dcterms:modified xsi:type="dcterms:W3CDTF">2023-01-17T12:02:00Z</dcterms:modified>
</cp:coreProperties>
</file>